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1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8550"/>
      </w:tblGrid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0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jc w:val="center"/>
              <w:rPr>
                <w:rFonts w:ascii="Comic Sans MS" w:hAnsi="Comic Sans MS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lang w:val="en-AU"/>
              </w:rPr>
              <w:t>ANSWER THESE QUESTIONS IN YOUR NOTEBOOK</w:t>
            </w: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0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1.</w:t>
            </w: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Are the statements TRUE or FALSE?</w:t>
            </w: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0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 w:rsidP="00EC5EFA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 xml:space="preserve">a. Thomson was born in </w:t>
            </w:r>
            <w:r w:rsidR="00EC5EFA">
              <w:rPr>
                <w:rFonts w:ascii="Comic Sans MS" w:hAnsi="Comic Sans MS"/>
                <w:sz w:val="22"/>
                <w:szCs w:val="22"/>
                <w:lang w:val="en-AU"/>
              </w:rPr>
              <w:t>Britain</w:t>
            </w:r>
            <w:r>
              <w:rPr>
                <w:rFonts w:ascii="Comic Sans MS" w:hAnsi="Comic Sans MS"/>
                <w:sz w:val="22"/>
                <w:szCs w:val="22"/>
                <w:lang w:val="en-AU"/>
              </w:rPr>
              <w:t>.</w:t>
            </w: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b. He is buried in Westminster Cathedral.</w:t>
            </w: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 xml:space="preserve">c. Thomson was a </w:t>
            </w:r>
            <w:r>
              <w:rPr>
                <w:rFonts w:ascii="Comic Sans MS" w:hAnsi="Comic Sans MS"/>
                <w:sz w:val="22"/>
                <w:szCs w:val="22"/>
                <w:lang w:val="en-AU"/>
              </w:rPr>
              <w:t>student at both Edinburgh and Cambridge universities.</w:t>
            </w: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d. He was a Physics professor for over 50 years.</w:t>
            </w: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e. Thomson was married thrice.</w:t>
            </w: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f. He entered the Royal Society in 1866.</w:t>
            </w: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g. Thomson filed 60 patents.</w:t>
            </w: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 xml:space="preserve">h. He defined the Celsius temperature </w:t>
            </w:r>
            <w:r>
              <w:rPr>
                <w:rFonts w:ascii="Comic Sans MS" w:hAnsi="Comic Sans MS"/>
                <w:sz w:val="22"/>
                <w:szCs w:val="22"/>
                <w:lang w:val="en-AU"/>
              </w:rPr>
              <w:t>scale.</w:t>
            </w: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i. He thought that X-rays were a hoax.</w:t>
            </w: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j. Thomson invented the Watt balance.</w:t>
            </w: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531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1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  <w:tc>
          <w:tcPr>
            <w:tcW w:w="8550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2.</w:t>
            </w: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At what age was Thomson elevated to the peerage?</w:t>
            </w: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0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3.</w:t>
            </w: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What star-sign was Thomson?      Cancer     Leo     Gemini</w:t>
            </w: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0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4.</w:t>
            </w: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 xml:space="preserve">Thomson's ideas led to which law of </w:t>
            </w:r>
            <w:r>
              <w:rPr>
                <w:rFonts w:ascii="Comic Sans MS" w:hAnsi="Comic Sans MS"/>
                <w:sz w:val="22"/>
                <w:szCs w:val="22"/>
                <w:lang w:val="en-AU"/>
              </w:rPr>
              <w:t>thermodynamics?</w:t>
            </w: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0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36F96" w:rsidP="00836F96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5</w:t>
            </w:r>
            <w:r w:rsidR="002A498E">
              <w:rPr>
                <w:rFonts w:ascii="Comic Sans MS" w:hAnsi="Comic Sans MS"/>
                <w:sz w:val="22"/>
                <w:szCs w:val="22"/>
                <w:lang w:val="en-AU"/>
              </w:rPr>
              <w:t>.</w:t>
            </w: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Textbody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T</w:t>
            </w:r>
            <w:r>
              <w:rPr>
                <w:rFonts w:ascii="Comic Sans MS" w:hAnsi="Comic Sans MS"/>
                <w:sz w:val="22"/>
                <w:szCs w:val="22"/>
                <w:lang w:val="en-AU"/>
              </w:rPr>
              <w:t>homson was described as having a hubristic character. What does this mean?</w:t>
            </w:r>
          </w:p>
        </w:tc>
      </w:tr>
      <w:tr w:rsidR="008716B7" w:rsidTr="00762DE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  <w:bookmarkStart w:id="0" w:name="_GoBack"/>
            <w:bookmarkEnd w:id="0"/>
          </w:p>
        </w:tc>
      </w:tr>
      <w:tr w:rsidR="008716B7" w:rsidTr="00762DE5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36F96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6</w:t>
            </w:r>
            <w:r w:rsidR="002A498E">
              <w:rPr>
                <w:rFonts w:ascii="Comic Sans MS" w:hAnsi="Comic Sans MS"/>
                <w:sz w:val="22"/>
                <w:szCs w:val="22"/>
                <w:lang w:val="en-AU"/>
              </w:rPr>
              <w:t>.</w:t>
            </w: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jc w:val="both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Since Thomson started university at such a young age, is it reasonable to describe him as being precocious? Why?</w:t>
            </w:r>
          </w:p>
        </w:tc>
      </w:tr>
      <w:tr w:rsidR="008716B7" w:rsidTr="00762DE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</w:tr>
      <w:tr w:rsidR="008716B7" w:rsidTr="00762DE5">
        <w:tblPrEx>
          <w:tblCellMar>
            <w:top w:w="0" w:type="dxa"/>
            <w:bottom w:w="0" w:type="dxa"/>
          </w:tblCellMar>
        </w:tblPrEx>
        <w:trPr>
          <w:trHeight w:hRule="exact" w:val="1586"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36F96" w:rsidP="00836F96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7.</w:t>
            </w: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“</w:t>
            </w:r>
            <w:r>
              <w:rPr>
                <w:rFonts w:ascii="Comic Sans MS" w:hAnsi="Comic Sans MS"/>
                <w:sz w:val="22"/>
                <w:szCs w:val="22"/>
                <w:lang w:val="en-AU"/>
              </w:rPr>
              <w:t>I can state flatly that heavier than air flying machines are impossible.” Whilst being a brilliant physicist, this pronouncement (like many of Thomson’s) was later proven to</w:t>
            </w:r>
            <w:r>
              <w:rPr>
                <w:rFonts w:ascii="Comic Sans MS" w:hAnsi="Comic Sans MS"/>
                <w:sz w:val="22"/>
                <w:szCs w:val="22"/>
                <w:lang w:val="en-AU"/>
              </w:rPr>
              <w:t xml:space="preserve"> be incorrect. Based on what you have learnt about his personality, is it reasonable to infer that this type of pronouncement is to be expected from Thomson.</w:t>
            </w: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rPr>
                <w:rFonts w:ascii="Comic Sans MS" w:hAnsi="Comic Sans MS"/>
                <w:sz w:val="18"/>
                <w:szCs w:val="18"/>
                <w:lang w:val="en-AU"/>
              </w:rPr>
            </w:pP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928"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36F96" w:rsidP="00836F96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8.</w:t>
            </w: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2A498E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  <w:r>
              <w:rPr>
                <w:rFonts w:ascii="Comic Sans MS" w:hAnsi="Comic Sans MS"/>
                <w:sz w:val="22"/>
                <w:szCs w:val="22"/>
                <w:lang w:val="en-AU"/>
              </w:rPr>
              <w:t>L</w:t>
            </w:r>
            <w:r>
              <w:rPr>
                <w:rFonts w:ascii="Comic Sans MS" w:hAnsi="Comic Sans MS"/>
                <w:sz w:val="22"/>
                <w:szCs w:val="22"/>
                <w:lang w:val="en-AU"/>
              </w:rPr>
              <w:t>ord Kelvin was quoted as saying “All science is either physics or stamp collecting.” W</w:t>
            </w:r>
            <w:r>
              <w:rPr>
                <w:rFonts w:ascii="Comic Sans MS" w:hAnsi="Comic Sans MS"/>
                <w:sz w:val="22"/>
                <w:szCs w:val="22"/>
                <w:lang w:val="en-AU"/>
              </w:rPr>
              <w:t>hat was his meaning?</w:t>
            </w:r>
          </w:p>
        </w:tc>
      </w:tr>
      <w:tr w:rsidR="008716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jc w:val="center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B7" w:rsidRDefault="008716B7">
            <w:pPr>
              <w:pStyle w:val="Standard"/>
              <w:snapToGrid w:val="0"/>
              <w:rPr>
                <w:rFonts w:ascii="Comic Sans MS" w:hAnsi="Comic Sans MS"/>
                <w:sz w:val="22"/>
                <w:szCs w:val="22"/>
                <w:lang w:val="en-AU"/>
              </w:rPr>
            </w:pPr>
          </w:p>
        </w:tc>
      </w:tr>
    </w:tbl>
    <w:p w:rsidR="00000000" w:rsidRDefault="002A498E">
      <w:pPr>
        <w:rPr>
          <w:vanish/>
        </w:rPr>
        <w:sectPr w:rsidR="00000000">
          <w:headerReference w:type="default" r:id="rId7"/>
          <w:pgSz w:w="11909" w:h="16834"/>
          <w:pgMar w:top="1296" w:right="1417" w:bottom="1325" w:left="1417" w:header="708" w:footer="708" w:gutter="0"/>
          <w:cols w:space="708"/>
          <w:titlePg/>
        </w:sectPr>
      </w:pPr>
    </w:p>
    <w:p w:rsidR="008716B7" w:rsidRDefault="008716B7">
      <w:pPr>
        <w:pStyle w:val="Textbody"/>
      </w:pPr>
    </w:p>
    <w:p w:rsidR="008716B7" w:rsidRDefault="008716B7">
      <w:pPr>
        <w:pStyle w:val="Standard"/>
      </w:pPr>
    </w:p>
    <w:sectPr w:rsidR="008716B7">
      <w:headerReference w:type="default" r:id="rId8"/>
      <w:pgSz w:w="11909" w:h="16834"/>
      <w:pgMar w:top="1296" w:right="1417" w:bottom="1325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8E" w:rsidRDefault="002A498E">
      <w:r>
        <w:separator/>
      </w:r>
    </w:p>
  </w:endnote>
  <w:endnote w:type="continuationSeparator" w:id="0">
    <w:p w:rsidR="002A498E" w:rsidRDefault="002A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8E" w:rsidRDefault="002A498E">
      <w:r>
        <w:rPr>
          <w:color w:val="000000"/>
        </w:rPr>
        <w:separator/>
      </w:r>
    </w:p>
  </w:footnote>
  <w:footnote w:type="continuationSeparator" w:id="0">
    <w:p w:rsidR="002A498E" w:rsidRDefault="002A4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87" w:rsidRDefault="002A49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731</wp:posOffset>
              </wp:positionV>
              <wp:extent cx="14721" cy="133228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21" cy="13322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7787" w:rsidRDefault="002A498E">
                          <w:pPr>
                            <w:pStyle w:val="Head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15pt;height:10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" filled="f" stroked="f">
              <v:textbox style="mso-fit-shape-to-text:t" inset="0,0,0,0">
                <w:txbxContent>
                  <w:p w:rsidR="00867787" w:rsidRDefault="002A498E">
                    <w:pPr>
                      <w:pStyle w:val="Head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87" w:rsidRDefault="002A49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731</wp:posOffset>
              </wp:positionV>
              <wp:extent cx="14721" cy="133228"/>
              <wp:effectExtent l="0" t="0" r="0" b="0"/>
              <wp:wrapSquare wrapText="bothSides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21" cy="13322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7787" w:rsidRDefault="002A498E">
                          <w:pPr>
                            <w:pStyle w:val="Head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.05pt;width:1.15pt;height:10.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" filled="f" stroked="f">
              <v:textbox style="mso-fit-shape-to-text:t" inset="0,0,0,0">
                <w:txbxContent>
                  <w:p w:rsidR="00867787" w:rsidRDefault="002A498E">
                    <w:pPr>
                      <w:pStyle w:val="Head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3F6C"/>
    <w:multiLevelType w:val="multilevel"/>
    <w:tmpl w:val="A0DCAC0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5E65"/>
    <w:multiLevelType w:val="multilevel"/>
    <w:tmpl w:val="1E1463F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05789"/>
    <w:multiLevelType w:val="multilevel"/>
    <w:tmpl w:val="C33A44BE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907B8"/>
    <w:multiLevelType w:val="multilevel"/>
    <w:tmpl w:val="B62A229A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35B6D29"/>
    <w:multiLevelType w:val="multilevel"/>
    <w:tmpl w:val="23389DD8"/>
    <w:styleLink w:val="WW8Num5"/>
    <w:lvl w:ilvl="0">
      <w:numFmt w:val="bullet"/>
      <w:lvlText w:val=""/>
      <w:lvlJc w:val="left"/>
      <w:pPr>
        <w:ind w:left="567" w:hanging="567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72239CC"/>
    <w:multiLevelType w:val="multilevel"/>
    <w:tmpl w:val="02C211E2"/>
    <w:styleLink w:val="WW8Num4"/>
    <w:lvl w:ilvl="0">
      <w:numFmt w:val="bullet"/>
      <w:pStyle w:val="Achievement"/>
      <w:lvlText w:val=""/>
      <w:lvlJc w:val="left"/>
      <w:pPr>
        <w:ind w:left="567" w:hanging="567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4AD45F5"/>
    <w:multiLevelType w:val="multilevel"/>
    <w:tmpl w:val="31CEF2F2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2297FAB"/>
    <w:multiLevelType w:val="multilevel"/>
    <w:tmpl w:val="22FECFB2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A4EC9"/>
    <w:multiLevelType w:val="multilevel"/>
    <w:tmpl w:val="82CEA250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716B7"/>
    <w:rsid w:val="000B4F81"/>
    <w:rsid w:val="002A498E"/>
    <w:rsid w:val="00762DE5"/>
    <w:rsid w:val="00836F96"/>
    <w:rsid w:val="008716B7"/>
    <w:rsid w:val="00EC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99C3-098B-4AC3-AF77-5BE7506D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l-SI" w:eastAsia="sl-SI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Achievement">
    <w:name w:val="Achievement"/>
    <w:basedOn w:val="Standard"/>
    <w:pPr>
      <w:numPr>
        <w:numId w:val="4"/>
      </w:numPr>
    </w:pPr>
  </w:style>
  <w:style w:type="paragraph" w:customStyle="1" w:styleId="HTMLpredoblikovano">
    <w:name w:val="HTML predoblikovano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Standard"/>
    <w:pPr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Privzetapisavaodstavka">
    <w:name w:val="Privzeta pisava odstavka"/>
  </w:style>
  <w:style w:type="character" w:customStyle="1" w:styleId="Internetlink">
    <w:name w:val="Internet link"/>
    <w:basedOn w:val="Privzetapisavaodstavka"/>
    <w:rPr>
      <w:color w:val="0000FF"/>
      <w:u w:val="single"/>
    </w:rPr>
  </w:style>
  <w:style w:type="character" w:customStyle="1" w:styleId="klink">
    <w:name w:val="klink"/>
    <w:basedOn w:val="Privzetapisavaodstavka"/>
  </w:style>
  <w:style w:type="character" w:customStyle="1" w:styleId="HTMLspremenljivka">
    <w:name w:val="HTML spremenljivka"/>
    <w:basedOn w:val="Privzetapisavaodstavka"/>
    <w:rPr>
      <w:i/>
      <w:iCs/>
    </w:rPr>
  </w:style>
  <w:style w:type="character" w:styleId="PageNumber">
    <w:name w:val="page number"/>
    <w:basedOn w:val="Privzetapisavaodstavka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Issac Newton - Worksheet</vt:lpstr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Issac Newton - Worksheet</dc:title>
  <dc:creator>Učitelj2</dc:creator>
  <cp:lastModifiedBy>Benjamin Tweedie</cp:lastModifiedBy>
  <cp:revision>5</cp:revision>
  <cp:lastPrinted>2008-03-12T11:14:00Z</cp:lastPrinted>
  <dcterms:created xsi:type="dcterms:W3CDTF">2014-11-04T19:02:00Z</dcterms:created>
  <dcterms:modified xsi:type="dcterms:W3CDTF">2014-11-04T19:07:00Z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